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986"/>
        <w:gridCol w:w="1729"/>
        <w:gridCol w:w="1782"/>
        <w:gridCol w:w="1638"/>
        <w:gridCol w:w="1331"/>
        <w:gridCol w:w="1160"/>
        <w:gridCol w:w="1379"/>
        <w:gridCol w:w="1251"/>
      </w:tblGrid>
      <w:tr w:rsidR="00FD7B39" w14:paraId="2AB95C9C" w14:textId="77777777">
        <w:trPr>
          <w:trHeight w:val="486"/>
        </w:trPr>
        <w:tc>
          <w:tcPr>
            <w:tcW w:w="3767" w:type="dxa"/>
            <w:gridSpan w:val="2"/>
          </w:tcPr>
          <w:p w14:paraId="427EB1B4" w14:textId="77777777" w:rsidR="00FD7B39" w:rsidRDefault="00FD7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1" w:type="dxa"/>
            <w:gridSpan w:val="2"/>
          </w:tcPr>
          <w:p w14:paraId="11742E65" w14:textId="77777777" w:rsidR="00FD7B39" w:rsidRDefault="00FD7B39">
            <w:pPr>
              <w:pStyle w:val="TableParagraph"/>
              <w:spacing w:before="81"/>
              <w:rPr>
                <w:rFonts w:ascii="Times New Roman"/>
                <w:sz w:val="17"/>
              </w:rPr>
            </w:pPr>
          </w:p>
          <w:p w14:paraId="312490AA" w14:textId="77777777" w:rsidR="00FD7B39" w:rsidRDefault="00000000">
            <w:pPr>
              <w:pStyle w:val="TableParagraph"/>
              <w:spacing w:line="190" w:lineRule="exact"/>
              <w:ind w:left="32"/>
              <w:rPr>
                <w:sz w:val="17"/>
              </w:rPr>
            </w:pPr>
            <w:r>
              <w:rPr>
                <w:sz w:val="17"/>
              </w:rPr>
              <w:t>Közvetlen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pénzbeli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juttatás/</w:t>
            </w:r>
            <w:proofErr w:type="gramStart"/>
            <w:r>
              <w:rPr>
                <w:sz w:val="17"/>
              </w:rPr>
              <w:t>tisztelet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díj</w:t>
            </w:r>
            <w:proofErr w:type="gramEnd"/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Ft/hó</w:t>
            </w:r>
          </w:p>
        </w:tc>
        <w:tc>
          <w:tcPr>
            <w:tcW w:w="1638" w:type="dxa"/>
          </w:tcPr>
          <w:p w14:paraId="62CE9788" w14:textId="77777777" w:rsidR="00FD7B39" w:rsidRDefault="00FD7B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21" w:type="dxa"/>
            <w:gridSpan w:val="4"/>
          </w:tcPr>
          <w:p w14:paraId="2A982B14" w14:textId="77777777" w:rsidR="00FD7B39" w:rsidRDefault="00000000">
            <w:pPr>
              <w:pStyle w:val="TableParagraph"/>
              <w:spacing w:before="6" w:line="230" w:lineRule="atLeast"/>
              <w:ind w:left="29" w:right="94"/>
              <w:rPr>
                <w:sz w:val="17"/>
              </w:rPr>
            </w:pPr>
            <w:r>
              <w:rPr>
                <w:sz w:val="17"/>
              </w:rPr>
              <w:t>Munkáltató által kezdeményezett munkaviszony/megbízási jogviszony</w:t>
            </w:r>
            <w:r>
              <w:rPr>
                <w:w w:val="105"/>
                <w:sz w:val="17"/>
              </w:rPr>
              <w:t xml:space="preserve"> megszűnése esetén fizetendő juttatások</w:t>
            </w:r>
          </w:p>
        </w:tc>
      </w:tr>
      <w:tr w:rsidR="00FD7B39" w14:paraId="6C25A323" w14:textId="77777777">
        <w:trPr>
          <w:trHeight w:val="729"/>
        </w:trPr>
        <w:tc>
          <w:tcPr>
            <w:tcW w:w="1781" w:type="dxa"/>
          </w:tcPr>
          <w:p w14:paraId="242284F2" w14:textId="77777777" w:rsidR="00FD7B39" w:rsidRDefault="00FD7B39">
            <w:pPr>
              <w:pStyle w:val="TableParagraph"/>
              <w:rPr>
                <w:rFonts w:ascii="Times New Roman"/>
                <w:sz w:val="17"/>
              </w:rPr>
            </w:pPr>
          </w:p>
          <w:p w14:paraId="5B52FB33" w14:textId="77777777" w:rsidR="00FD7B39" w:rsidRDefault="00FD7B39">
            <w:pPr>
              <w:pStyle w:val="TableParagraph"/>
              <w:spacing w:before="128"/>
              <w:rPr>
                <w:rFonts w:ascii="Times New Roman"/>
                <w:sz w:val="17"/>
              </w:rPr>
            </w:pPr>
          </w:p>
          <w:p w14:paraId="197BB1B7" w14:textId="77777777" w:rsidR="00FD7B39" w:rsidRDefault="00000000">
            <w:pPr>
              <w:pStyle w:val="TableParagraph"/>
              <w:spacing w:before="1" w:line="190" w:lineRule="exact"/>
              <w:ind w:left="3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Név</w:t>
            </w:r>
          </w:p>
        </w:tc>
        <w:tc>
          <w:tcPr>
            <w:tcW w:w="1986" w:type="dxa"/>
          </w:tcPr>
          <w:p w14:paraId="395D7952" w14:textId="77777777" w:rsidR="00FD7B39" w:rsidRDefault="00FD7B39">
            <w:pPr>
              <w:pStyle w:val="TableParagraph"/>
              <w:rPr>
                <w:rFonts w:ascii="Times New Roman"/>
                <w:sz w:val="17"/>
              </w:rPr>
            </w:pPr>
          </w:p>
          <w:p w14:paraId="52040F56" w14:textId="77777777" w:rsidR="00FD7B39" w:rsidRDefault="00FD7B39">
            <w:pPr>
              <w:pStyle w:val="TableParagraph"/>
              <w:spacing w:before="128"/>
              <w:rPr>
                <w:rFonts w:ascii="Times New Roman"/>
                <w:sz w:val="17"/>
              </w:rPr>
            </w:pPr>
          </w:p>
          <w:p w14:paraId="00CD3A33" w14:textId="77777777" w:rsidR="00FD7B39" w:rsidRDefault="00000000">
            <w:pPr>
              <w:pStyle w:val="TableParagraph"/>
              <w:spacing w:before="1" w:line="190" w:lineRule="exact"/>
              <w:ind w:left="3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Munkakör</w:t>
            </w:r>
          </w:p>
        </w:tc>
        <w:tc>
          <w:tcPr>
            <w:tcW w:w="1729" w:type="dxa"/>
          </w:tcPr>
          <w:p w14:paraId="5C3E75D7" w14:textId="77777777" w:rsidR="00FD7B39" w:rsidRDefault="00000000">
            <w:pPr>
              <w:pStyle w:val="TableParagraph"/>
              <w:spacing w:before="51"/>
              <w:ind w:left="3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Személyi</w:t>
            </w:r>
          </w:p>
          <w:p w14:paraId="633BA59A" w14:textId="77777777" w:rsidR="00FD7B39" w:rsidRDefault="00000000">
            <w:pPr>
              <w:pStyle w:val="TableParagraph"/>
              <w:spacing w:line="230" w:lineRule="atLeast"/>
              <w:ind w:left="32"/>
              <w:rPr>
                <w:sz w:val="17"/>
              </w:rPr>
            </w:pPr>
            <w:r>
              <w:rPr>
                <w:sz w:val="17"/>
              </w:rPr>
              <w:t>alapbér/</w:t>
            </w:r>
            <w:proofErr w:type="gramStart"/>
            <w:r>
              <w:rPr>
                <w:sz w:val="17"/>
              </w:rPr>
              <w:t>tisztelet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díj</w:t>
            </w:r>
            <w:proofErr w:type="gramEnd"/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Ft/hó</w:t>
            </w:r>
          </w:p>
        </w:tc>
        <w:tc>
          <w:tcPr>
            <w:tcW w:w="1782" w:type="dxa"/>
          </w:tcPr>
          <w:p w14:paraId="024CEADA" w14:textId="77777777" w:rsidR="00FD7B39" w:rsidRDefault="00FD7B39">
            <w:pPr>
              <w:pStyle w:val="TableParagraph"/>
              <w:spacing w:before="53"/>
              <w:rPr>
                <w:rFonts w:ascii="Times New Roman"/>
                <w:sz w:val="17"/>
              </w:rPr>
            </w:pPr>
          </w:p>
          <w:p w14:paraId="5BDA61DE" w14:textId="77777777" w:rsidR="00FD7B39" w:rsidRDefault="00000000">
            <w:pPr>
              <w:pStyle w:val="TableParagraph"/>
              <w:spacing w:before="1" w:line="230" w:lineRule="atLeast"/>
              <w:ind w:left="31" w:right="3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Javadalmazási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szabályzat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alapján</w:t>
            </w:r>
          </w:p>
        </w:tc>
        <w:tc>
          <w:tcPr>
            <w:tcW w:w="1638" w:type="dxa"/>
          </w:tcPr>
          <w:p w14:paraId="63E97616" w14:textId="77777777" w:rsidR="00FD7B39" w:rsidRDefault="00FD7B39">
            <w:pPr>
              <w:pStyle w:val="TableParagraph"/>
              <w:spacing w:before="53"/>
              <w:rPr>
                <w:rFonts w:ascii="Times New Roman"/>
                <w:sz w:val="17"/>
              </w:rPr>
            </w:pPr>
          </w:p>
          <w:p w14:paraId="0E64252D" w14:textId="593502DD" w:rsidR="00FD7B39" w:rsidRDefault="00000000">
            <w:pPr>
              <w:pStyle w:val="TableParagraph"/>
              <w:spacing w:before="1" w:line="230" w:lineRule="atLeast"/>
              <w:ind w:left="30" w:right="21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Közvetett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 w:rsidR="000563EF">
              <w:rPr>
                <w:spacing w:val="-2"/>
                <w:w w:val="105"/>
                <w:sz w:val="17"/>
              </w:rPr>
              <w:t>pénzbeli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juttatás</w:t>
            </w:r>
          </w:p>
        </w:tc>
        <w:tc>
          <w:tcPr>
            <w:tcW w:w="1331" w:type="dxa"/>
          </w:tcPr>
          <w:p w14:paraId="32F2FA80" w14:textId="77777777" w:rsidR="00FD7B39" w:rsidRDefault="00FD7B39">
            <w:pPr>
              <w:pStyle w:val="TableParagraph"/>
              <w:rPr>
                <w:rFonts w:ascii="Times New Roman"/>
                <w:sz w:val="17"/>
              </w:rPr>
            </w:pPr>
          </w:p>
          <w:p w14:paraId="2E80E175" w14:textId="77777777" w:rsidR="00FD7B39" w:rsidRDefault="00FD7B39">
            <w:pPr>
              <w:pStyle w:val="TableParagraph"/>
              <w:spacing w:before="128"/>
              <w:rPr>
                <w:rFonts w:ascii="Times New Roman"/>
                <w:sz w:val="17"/>
              </w:rPr>
            </w:pPr>
          </w:p>
          <w:p w14:paraId="215620FE" w14:textId="77777777" w:rsidR="00FD7B39" w:rsidRDefault="00000000">
            <w:pPr>
              <w:pStyle w:val="TableParagraph"/>
              <w:spacing w:before="1" w:line="190" w:lineRule="exact"/>
              <w:ind w:left="29"/>
              <w:rPr>
                <w:sz w:val="17"/>
              </w:rPr>
            </w:pPr>
            <w:r>
              <w:rPr>
                <w:sz w:val="17"/>
              </w:rPr>
              <w:t>Felmondási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idő</w:t>
            </w:r>
          </w:p>
        </w:tc>
        <w:tc>
          <w:tcPr>
            <w:tcW w:w="1160" w:type="dxa"/>
          </w:tcPr>
          <w:p w14:paraId="003C81CD" w14:textId="77777777" w:rsidR="00FD7B39" w:rsidRDefault="00FD7B39">
            <w:pPr>
              <w:pStyle w:val="TableParagraph"/>
              <w:rPr>
                <w:rFonts w:ascii="Times New Roman"/>
                <w:sz w:val="17"/>
              </w:rPr>
            </w:pPr>
          </w:p>
          <w:p w14:paraId="2C4C3A90" w14:textId="77777777" w:rsidR="00FD7B39" w:rsidRDefault="00FD7B39">
            <w:pPr>
              <w:pStyle w:val="TableParagraph"/>
              <w:spacing w:before="126"/>
              <w:rPr>
                <w:rFonts w:ascii="Times New Roman"/>
                <w:sz w:val="17"/>
              </w:rPr>
            </w:pPr>
          </w:p>
          <w:p w14:paraId="036F7CC9" w14:textId="77777777" w:rsidR="00FD7B39" w:rsidRDefault="00000000">
            <w:pPr>
              <w:pStyle w:val="TableParagraph"/>
              <w:spacing w:line="192" w:lineRule="exact"/>
              <w:ind w:left="2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Végkielégítés</w:t>
            </w:r>
          </w:p>
        </w:tc>
        <w:tc>
          <w:tcPr>
            <w:tcW w:w="1379" w:type="dxa"/>
          </w:tcPr>
          <w:p w14:paraId="6712DE0B" w14:textId="77777777" w:rsidR="00FD7B39" w:rsidRDefault="00000000">
            <w:pPr>
              <w:pStyle w:val="TableParagraph"/>
              <w:spacing w:before="51"/>
              <w:ind w:left="27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Versenykizár</w:t>
            </w:r>
            <w:proofErr w:type="spellEnd"/>
          </w:p>
          <w:p w14:paraId="59DD4095" w14:textId="77777777" w:rsidR="00FD7B39" w:rsidRDefault="00000000">
            <w:pPr>
              <w:pStyle w:val="TableParagraph"/>
              <w:spacing w:before="26"/>
              <w:ind w:left="2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munkaviszony</w:t>
            </w:r>
          </w:p>
          <w:p w14:paraId="1803863F" w14:textId="77777777" w:rsidR="00FD7B39" w:rsidRDefault="00000000">
            <w:pPr>
              <w:pStyle w:val="TableParagraph"/>
              <w:spacing w:before="25" w:line="192" w:lineRule="exact"/>
              <w:ind w:left="2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megszűnésekor</w:t>
            </w:r>
          </w:p>
        </w:tc>
        <w:tc>
          <w:tcPr>
            <w:tcW w:w="1251" w:type="dxa"/>
          </w:tcPr>
          <w:p w14:paraId="5A41EADD" w14:textId="77777777" w:rsidR="00FD7B39" w:rsidRDefault="00FD7B39">
            <w:pPr>
              <w:pStyle w:val="TableParagraph"/>
              <w:spacing w:before="53"/>
              <w:rPr>
                <w:rFonts w:ascii="Times New Roman"/>
                <w:sz w:val="17"/>
              </w:rPr>
            </w:pPr>
          </w:p>
          <w:p w14:paraId="2DDC012B" w14:textId="77777777" w:rsidR="00FD7B39" w:rsidRDefault="00000000">
            <w:pPr>
              <w:pStyle w:val="TableParagraph"/>
              <w:spacing w:before="1" w:line="230" w:lineRule="atLeast"/>
              <w:ind w:left="2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Titoktartási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díj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megszűnéskor</w:t>
            </w:r>
          </w:p>
        </w:tc>
      </w:tr>
      <w:tr w:rsidR="00FD7B39" w14:paraId="4ADAF6AA" w14:textId="77777777">
        <w:trPr>
          <w:trHeight w:val="217"/>
        </w:trPr>
        <w:tc>
          <w:tcPr>
            <w:tcW w:w="1781" w:type="dxa"/>
          </w:tcPr>
          <w:p w14:paraId="7AF071B8" w14:textId="6050A9C5" w:rsidR="000563EF" w:rsidRPr="000563EF" w:rsidRDefault="000563EF" w:rsidP="000563EF">
            <w:pPr>
              <w:pStyle w:val="TableParagraph"/>
              <w:spacing w:before="8" w:line="190" w:lineRule="exact"/>
              <w:ind w:left="33"/>
              <w:rPr>
                <w:spacing w:val="-2"/>
                <w:w w:val="105"/>
                <w:sz w:val="17"/>
              </w:rPr>
            </w:pPr>
            <w:r>
              <w:rPr>
                <w:spacing w:val="-2"/>
                <w:w w:val="105"/>
                <w:sz w:val="17"/>
              </w:rPr>
              <w:t>Bocsi Balázs Bertalan</w:t>
            </w:r>
          </w:p>
        </w:tc>
        <w:tc>
          <w:tcPr>
            <w:tcW w:w="1986" w:type="dxa"/>
          </w:tcPr>
          <w:p w14:paraId="7547915B" w14:textId="77777777" w:rsidR="00FD7B39" w:rsidRDefault="00000000">
            <w:pPr>
              <w:pStyle w:val="TableParagraph"/>
              <w:spacing w:before="8"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ügyvezető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igazgató</w:t>
            </w:r>
          </w:p>
        </w:tc>
        <w:tc>
          <w:tcPr>
            <w:tcW w:w="1729" w:type="dxa"/>
          </w:tcPr>
          <w:p w14:paraId="55A05774" w14:textId="362EFD46" w:rsidR="00FD7B39" w:rsidRDefault="000563EF">
            <w:pPr>
              <w:pStyle w:val="TableParagraph"/>
              <w:spacing w:before="8" w:line="190" w:lineRule="exact"/>
              <w:ind w:left="32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400.000,-</w:t>
            </w:r>
            <w:proofErr w:type="gramEnd"/>
          </w:p>
        </w:tc>
        <w:tc>
          <w:tcPr>
            <w:tcW w:w="1782" w:type="dxa"/>
          </w:tcPr>
          <w:p w14:paraId="0347DFAD" w14:textId="77777777" w:rsidR="00FD7B39" w:rsidRDefault="00000000">
            <w:pPr>
              <w:pStyle w:val="TableParagraph"/>
              <w:spacing w:before="8" w:line="190" w:lineRule="exact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638" w:type="dxa"/>
          </w:tcPr>
          <w:p w14:paraId="775C9DDA" w14:textId="77777777" w:rsidR="00FD7B39" w:rsidRDefault="00000000">
            <w:pPr>
              <w:pStyle w:val="TableParagraph"/>
              <w:spacing w:before="8" w:line="190" w:lineRule="exac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331" w:type="dxa"/>
          </w:tcPr>
          <w:p w14:paraId="3720A245" w14:textId="77777777" w:rsidR="00FD7B39" w:rsidRDefault="00000000">
            <w:pPr>
              <w:pStyle w:val="TableParagraph"/>
              <w:spacing w:before="8" w:line="190" w:lineRule="exact"/>
              <w:ind w:left="29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 w14:paraId="79FDF506" w14:textId="77777777" w:rsidR="00FD7B39" w:rsidRDefault="00000000">
            <w:pPr>
              <w:pStyle w:val="TableParagraph"/>
              <w:spacing w:before="8" w:line="190" w:lineRule="exact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379" w:type="dxa"/>
          </w:tcPr>
          <w:p w14:paraId="1EADDDB8" w14:textId="77777777" w:rsidR="00FD7B39" w:rsidRDefault="00000000">
            <w:pPr>
              <w:pStyle w:val="TableParagraph"/>
              <w:spacing w:before="8" w:line="190" w:lineRule="exact"/>
              <w:ind w:left="27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251" w:type="dxa"/>
          </w:tcPr>
          <w:p w14:paraId="0F1F9D1C" w14:textId="77777777" w:rsidR="00FD7B39" w:rsidRDefault="00000000">
            <w:pPr>
              <w:pStyle w:val="TableParagraph"/>
              <w:spacing w:before="8" w:line="190" w:lineRule="exact"/>
              <w:ind w:left="26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</w:tr>
      <w:tr w:rsidR="00FD7B39" w14:paraId="1FFCF2A8" w14:textId="77777777">
        <w:trPr>
          <w:trHeight w:val="217"/>
        </w:trPr>
        <w:tc>
          <w:tcPr>
            <w:tcW w:w="1781" w:type="dxa"/>
          </w:tcPr>
          <w:p w14:paraId="4D35BA23" w14:textId="49AC76E5" w:rsidR="00FD7B39" w:rsidRDefault="000563EF">
            <w:pPr>
              <w:pStyle w:val="TableParagraph"/>
              <w:spacing w:before="8" w:line="190" w:lineRule="exact"/>
              <w:ind w:left="3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Braun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József</w:t>
            </w:r>
          </w:p>
        </w:tc>
        <w:tc>
          <w:tcPr>
            <w:tcW w:w="1986" w:type="dxa"/>
          </w:tcPr>
          <w:p w14:paraId="2132BD83" w14:textId="77777777" w:rsidR="00FD7B39" w:rsidRDefault="00000000">
            <w:pPr>
              <w:pStyle w:val="TableParagraph"/>
              <w:spacing w:before="8"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felügyelő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bizottsági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tag</w:t>
            </w:r>
          </w:p>
        </w:tc>
        <w:tc>
          <w:tcPr>
            <w:tcW w:w="1729" w:type="dxa"/>
          </w:tcPr>
          <w:p w14:paraId="329D1A8A" w14:textId="77777777" w:rsidR="00FD7B39" w:rsidRDefault="00000000">
            <w:pPr>
              <w:pStyle w:val="TableParagraph"/>
              <w:spacing w:before="8" w:line="190" w:lineRule="exact"/>
              <w:ind w:left="3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782" w:type="dxa"/>
          </w:tcPr>
          <w:p w14:paraId="500FF2B4" w14:textId="77777777" w:rsidR="00FD7B39" w:rsidRDefault="00000000">
            <w:pPr>
              <w:pStyle w:val="TableParagraph"/>
              <w:spacing w:before="8" w:line="190" w:lineRule="exact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638" w:type="dxa"/>
          </w:tcPr>
          <w:p w14:paraId="0EDEC3AD" w14:textId="77777777" w:rsidR="00FD7B39" w:rsidRDefault="00000000">
            <w:pPr>
              <w:pStyle w:val="TableParagraph"/>
              <w:spacing w:before="8" w:line="190" w:lineRule="exac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331" w:type="dxa"/>
          </w:tcPr>
          <w:p w14:paraId="130586FD" w14:textId="77777777" w:rsidR="00FD7B39" w:rsidRDefault="00000000">
            <w:pPr>
              <w:pStyle w:val="TableParagraph"/>
              <w:spacing w:before="8" w:line="190" w:lineRule="exact"/>
              <w:ind w:left="29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 w14:paraId="561841CB" w14:textId="77777777" w:rsidR="00FD7B39" w:rsidRDefault="00000000">
            <w:pPr>
              <w:pStyle w:val="TableParagraph"/>
              <w:spacing w:before="8" w:line="190" w:lineRule="exact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379" w:type="dxa"/>
          </w:tcPr>
          <w:p w14:paraId="7BA0F730" w14:textId="77777777" w:rsidR="00FD7B39" w:rsidRDefault="00000000">
            <w:pPr>
              <w:pStyle w:val="TableParagraph"/>
              <w:spacing w:before="8" w:line="190" w:lineRule="exact"/>
              <w:ind w:left="27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251" w:type="dxa"/>
          </w:tcPr>
          <w:p w14:paraId="6937E299" w14:textId="77777777" w:rsidR="00FD7B39" w:rsidRDefault="00000000">
            <w:pPr>
              <w:pStyle w:val="TableParagraph"/>
              <w:spacing w:before="8" w:line="190" w:lineRule="exact"/>
              <w:ind w:left="26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</w:tr>
      <w:tr w:rsidR="00FD7B39" w14:paraId="499A1B6B" w14:textId="77777777">
        <w:trPr>
          <w:trHeight w:val="217"/>
        </w:trPr>
        <w:tc>
          <w:tcPr>
            <w:tcW w:w="1781" w:type="dxa"/>
          </w:tcPr>
          <w:p w14:paraId="45F5E029" w14:textId="659C58C6" w:rsidR="00FD7B39" w:rsidRDefault="000563EF">
            <w:pPr>
              <w:pStyle w:val="TableParagraph"/>
              <w:spacing w:before="8"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Koska Gyula</w:t>
            </w:r>
          </w:p>
        </w:tc>
        <w:tc>
          <w:tcPr>
            <w:tcW w:w="1986" w:type="dxa"/>
          </w:tcPr>
          <w:p w14:paraId="04A56987" w14:textId="77777777" w:rsidR="00FD7B39" w:rsidRDefault="00000000">
            <w:pPr>
              <w:pStyle w:val="TableParagraph"/>
              <w:spacing w:before="8"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felügyelő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bizottsági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tag</w:t>
            </w:r>
          </w:p>
        </w:tc>
        <w:tc>
          <w:tcPr>
            <w:tcW w:w="1729" w:type="dxa"/>
          </w:tcPr>
          <w:p w14:paraId="58CE1158" w14:textId="77777777" w:rsidR="00FD7B39" w:rsidRDefault="00000000">
            <w:pPr>
              <w:pStyle w:val="TableParagraph"/>
              <w:spacing w:before="8" w:line="190" w:lineRule="exact"/>
              <w:ind w:left="3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782" w:type="dxa"/>
          </w:tcPr>
          <w:p w14:paraId="747C4ABC" w14:textId="77777777" w:rsidR="00FD7B39" w:rsidRDefault="00000000">
            <w:pPr>
              <w:pStyle w:val="TableParagraph"/>
              <w:spacing w:before="8" w:line="190" w:lineRule="exact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638" w:type="dxa"/>
          </w:tcPr>
          <w:p w14:paraId="5F4C1278" w14:textId="77777777" w:rsidR="00FD7B39" w:rsidRDefault="00000000">
            <w:pPr>
              <w:pStyle w:val="TableParagraph"/>
              <w:spacing w:before="8" w:line="190" w:lineRule="exac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331" w:type="dxa"/>
          </w:tcPr>
          <w:p w14:paraId="046D6F52" w14:textId="77777777" w:rsidR="00FD7B39" w:rsidRDefault="00000000">
            <w:pPr>
              <w:pStyle w:val="TableParagraph"/>
              <w:spacing w:before="8" w:line="190" w:lineRule="exact"/>
              <w:ind w:left="29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 w14:paraId="75545B93" w14:textId="77777777" w:rsidR="00FD7B39" w:rsidRDefault="00000000">
            <w:pPr>
              <w:pStyle w:val="TableParagraph"/>
              <w:spacing w:before="8" w:line="190" w:lineRule="exact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379" w:type="dxa"/>
          </w:tcPr>
          <w:p w14:paraId="404A1ED9" w14:textId="77777777" w:rsidR="00FD7B39" w:rsidRDefault="00000000">
            <w:pPr>
              <w:pStyle w:val="TableParagraph"/>
              <w:spacing w:before="8" w:line="190" w:lineRule="exact"/>
              <w:ind w:left="27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251" w:type="dxa"/>
          </w:tcPr>
          <w:p w14:paraId="768E3BD4" w14:textId="77777777" w:rsidR="00FD7B39" w:rsidRDefault="00000000">
            <w:pPr>
              <w:pStyle w:val="TableParagraph"/>
              <w:spacing w:before="8" w:line="190" w:lineRule="exact"/>
              <w:ind w:left="26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</w:tr>
      <w:tr w:rsidR="00FD7B39" w14:paraId="416488ED" w14:textId="77777777">
        <w:trPr>
          <w:trHeight w:val="217"/>
        </w:trPr>
        <w:tc>
          <w:tcPr>
            <w:tcW w:w="1781" w:type="dxa"/>
          </w:tcPr>
          <w:p w14:paraId="381AA4D3" w14:textId="77777777" w:rsidR="00FD7B39" w:rsidRDefault="00000000">
            <w:pPr>
              <w:pStyle w:val="TableParagraph"/>
              <w:spacing w:before="8" w:line="190" w:lineRule="exact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Dr.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Varga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Attila</w:t>
            </w:r>
          </w:p>
        </w:tc>
        <w:tc>
          <w:tcPr>
            <w:tcW w:w="1986" w:type="dxa"/>
          </w:tcPr>
          <w:p w14:paraId="7131FB08" w14:textId="77777777" w:rsidR="00FD7B39" w:rsidRDefault="00000000">
            <w:pPr>
              <w:pStyle w:val="TableParagraph"/>
              <w:spacing w:before="8"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felügyelő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bizottsági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tag</w:t>
            </w:r>
          </w:p>
        </w:tc>
        <w:tc>
          <w:tcPr>
            <w:tcW w:w="1729" w:type="dxa"/>
          </w:tcPr>
          <w:p w14:paraId="25784D95" w14:textId="77777777" w:rsidR="00FD7B39" w:rsidRDefault="00000000">
            <w:pPr>
              <w:pStyle w:val="TableParagraph"/>
              <w:spacing w:before="8" w:line="190" w:lineRule="exact"/>
              <w:ind w:left="3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782" w:type="dxa"/>
          </w:tcPr>
          <w:p w14:paraId="1345015B" w14:textId="77777777" w:rsidR="00FD7B39" w:rsidRDefault="00000000">
            <w:pPr>
              <w:pStyle w:val="TableParagraph"/>
              <w:spacing w:before="8" w:line="190" w:lineRule="exact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638" w:type="dxa"/>
          </w:tcPr>
          <w:p w14:paraId="5951CAB0" w14:textId="77777777" w:rsidR="00FD7B39" w:rsidRDefault="00000000">
            <w:pPr>
              <w:pStyle w:val="TableParagraph"/>
              <w:spacing w:before="8" w:line="190" w:lineRule="exac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331" w:type="dxa"/>
          </w:tcPr>
          <w:p w14:paraId="31D9987B" w14:textId="77777777" w:rsidR="00FD7B39" w:rsidRDefault="00000000">
            <w:pPr>
              <w:pStyle w:val="TableParagraph"/>
              <w:spacing w:before="8" w:line="190" w:lineRule="exact"/>
              <w:ind w:left="29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 w14:paraId="03BB78A9" w14:textId="77777777" w:rsidR="00FD7B39" w:rsidRDefault="00000000">
            <w:pPr>
              <w:pStyle w:val="TableParagraph"/>
              <w:spacing w:before="8" w:line="190" w:lineRule="exact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379" w:type="dxa"/>
          </w:tcPr>
          <w:p w14:paraId="4A1093EE" w14:textId="77777777" w:rsidR="00FD7B39" w:rsidRDefault="00000000">
            <w:pPr>
              <w:pStyle w:val="TableParagraph"/>
              <w:spacing w:before="8" w:line="190" w:lineRule="exact"/>
              <w:ind w:left="27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251" w:type="dxa"/>
          </w:tcPr>
          <w:p w14:paraId="7907F590" w14:textId="77777777" w:rsidR="00FD7B39" w:rsidRDefault="00000000">
            <w:pPr>
              <w:pStyle w:val="TableParagraph"/>
              <w:spacing w:before="8" w:line="190" w:lineRule="exact"/>
              <w:ind w:left="26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</w:tr>
      <w:tr w:rsidR="00FD7B39" w14:paraId="3F4774FE" w14:textId="77777777">
        <w:trPr>
          <w:trHeight w:val="217"/>
        </w:trPr>
        <w:tc>
          <w:tcPr>
            <w:tcW w:w="1781" w:type="dxa"/>
          </w:tcPr>
          <w:p w14:paraId="48E5D06D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</w:tcPr>
          <w:p w14:paraId="3379C7C1" w14:textId="77777777" w:rsidR="00FD7B39" w:rsidRDefault="00000000">
            <w:pPr>
              <w:pStyle w:val="TableParagraph"/>
              <w:spacing w:before="8"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beosztott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munkatársak</w:t>
            </w:r>
          </w:p>
        </w:tc>
        <w:tc>
          <w:tcPr>
            <w:tcW w:w="1729" w:type="dxa"/>
          </w:tcPr>
          <w:p w14:paraId="61F10F01" w14:textId="3CED10B2" w:rsidR="00FD7B39" w:rsidRDefault="000563EF">
            <w:pPr>
              <w:pStyle w:val="TableParagraph"/>
              <w:spacing w:before="8" w:line="190" w:lineRule="exact"/>
              <w:ind w:left="32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322.800,-</w:t>
            </w:r>
            <w:proofErr w:type="gramEnd"/>
          </w:p>
        </w:tc>
        <w:tc>
          <w:tcPr>
            <w:tcW w:w="1782" w:type="dxa"/>
          </w:tcPr>
          <w:p w14:paraId="77D975AC" w14:textId="77777777" w:rsidR="00FD7B39" w:rsidRDefault="00000000">
            <w:pPr>
              <w:pStyle w:val="TableParagraph"/>
              <w:spacing w:before="8" w:line="190" w:lineRule="exact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638" w:type="dxa"/>
          </w:tcPr>
          <w:p w14:paraId="6C843F4B" w14:textId="77777777" w:rsidR="00FD7B39" w:rsidRDefault="00000000">
            <w:pPr>
              <w:pStyle w:val="TableParagraph"/>
              <w:spacing w:before="8" w:line="190" w:lineRule="exac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331" w:type="dxa"/>
          </w:tcPr>
          <w:p w14:paraId="287D0B2C" w14:textId="77777777" w:rsidR="00FD7B39" w:rsidRDefault="00000000">
            <w:pPr>
              <w:pStyle w:val="TableParagraph"/>
              <w:spacing w:before="8" w:line="190" w:lineRule="exact"/>
              <w:ind w:left="29"/>
              <w:rPr>
                <w:sz w:val="17"/>
              </w:rPr>
            </w:pPr>
            <w:r>
              <w:rPr>
                <w:w w:val="105"/>
                <w:sz w:val="17"/>
              </w:rPr>
              <w:t>MT.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szerint</w:t>
            </w:r>
          </w:p>
        </w:tc>
        <w:tc>
          <w:tcPr>
            <w:tcW w:w="1160" w:type="dxa"/>
          </w:tcPr>
          <w:p w14:paraId="60225240" w14:textId="77777777" w:rsidR="00FD7B39" w:rsidRDefault="00000000">
            <w:pPr>
              <w:pStyle w:val="TableParagraph"/>
              <w:spacing w:before="8" w:line="190" w:lineRule="exact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MT.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szerint</w:t>
            </w:r>
          </w:p>
        </w:tc>
        <w:tc>
          <w:tcPr>
            <w:tcW w:w="1379" w:type="dxa"/>
          </w:tcPr>
          <w:p w14:paraId="1FBA5517" w14:textId="77777777" w:rsidR="00FD7B39" w:rsidRDefault="00000000">
            <w:pPr>
              <w:pStyle w:val="TableParagraph"/>
              <w:spacing w:before="8" w:line="190" w:lineRule="exact"/>
              <w:ind w:left="27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  <w:tc>
          <w:tcPr>
            <w:tcW w:w="1251" w:type="dxa"/>
          </w:tcPr>
          <w:p w14:paraId="4A5F2627" w14:textId="77777777" w:rsidR="00FD7B39" w:rsidRDefault="00000000">
            <w:pPr>
              <w:pStyle w:val="TableParagraph"/>
              <w:spacing w:before="8" w:line="190" w:lineRule="exact"/>
              <w:ind w:left="26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</w:p>
        </w:tc>
      </w:tr>
      <w:tr w:rsidR="00FD7B39" w14:paraId="22CD6D20" w14:textId="77777777">
        <w:trPr>
          <w:trHeight w:val="217"/>
        </w:trPr>
        <w:tc>
          <w:tcPr>
            <w:tcW w:w="1781" w:type="dxa"/>
          </w:tcPr>
          <w:p w14:paraId="33601169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</w:tcPr>
          <w:p w14:paraId="0788BA85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9" w:type="dxa"/>
          </w:tcPr>
          <w:p w14:paraId="23683DD6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2" w:type="dxa"/>
          </w:tcPr>
          <w:p w14:paraId="7118F316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8" w:type="dxa"/>
          </w:tcPr>
          <w:p w14:paraId="6532839C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 w14:paraId="5DEFD1CF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</w:tcPr>
          <w:p w14:paraId="5450DFBE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3DA46B4B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</w:tcPr>
          <w:p w14:paraId="67B4EBF8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7B39" w14:paraId="51001EF9" w14:textId="77777777">
        <w:trPr>
          <w:trHeight w:val="217"/>
        </w:trPr>
        <w:tc>
          <w:tcPr>
            <w:tcW w:w="1781" w:type="dxa"/>
          </w:tcPr>
          <w:p w14:paraId="3DE02AE8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</w:tcPr>
          <w:p w14:paraId="5BDAEEA8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9" w:type="dxa"/>
          </w:tcPr>
          <w:p w14:paraId="79027DD7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2" w:type="dxa"/>
          </w:tcPr>
          <w:p w14:paraId="6FA2A700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8" w:type="dxa"/>
          </w:tcPr>
          <w:p w14:paraId="4DED9B9E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 w14:paraId="2F77D68A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</w:tcPr>
          <w:p w14:paraId="236E3351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55B37354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</w:tcPr>
          <w:p w14:paraId="605C539A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7B39" w14:paraId="55A82164" w14:textId="77777777">
        <w:trPr>
          <w:trHeight w:val="218"/>
        </w:trPr>
        <w:tc>
          <w:tcPr>
            <w:tcW w:w="1781" w:type="dxa"/>
          </w:tcPr>
          <w:p w14:paraId="0CB1231B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</w:tcPr>
          <w:p w14:paraId="029C84D3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9" w:type="dxa"/>
          </w:tcPr>
          <w:p w14:paraId="49A0471A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2" w:type="dxa"/>
          </w:tcPr>
          <w:p w14:paraId="24D48FFC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8" w:type="dxa"/>
          </w:tcPr>
          <w:p w14:paraId="09A4715F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 w14:paraId="049DED2E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</w:tcPr>
          <w:p w14:paraId="39A0C2DF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6760B196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</w:tcPr>
          <w:p w14:paraId="0389B9C3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7B39" w14:paraId="5ACA9AF4" w14:textId="77777777">
        <w:trPr>
          <w:trHeight w:val="217"/>
        </w:trPr>
        <w:tc>
          <w:tcPr>
            <w:tcW w:w="1781" w:type="dxa"/>
          </w:tcPr>
          <w:p w14:paraId="2E15D1F8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</w:tcPr>
          <w:p w14:paraId="1624EC5D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9" w:type="dxa"/>
          </w:tcPr>
          <w:p w14:paraId="218C7A63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2" w:type="dxa"/>
          </w:tcPr>
          <w:p w14:paraId="253FF033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8" w:type="dxa"/>
          </w:tcPr>
          <w:p w14:paraId="20EE8BE7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 w14:paraId="7A79D94F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</w:tcPr>
          <w:p w14:paraId="2F9294FA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2569F63E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</w:tcPr>
          <w:p w14:paraId="6D185D92" w14:textId="77777777" w:rsidR="00FD7B39" w:rsidRDefault="00FD7B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7B39" w14:paraId="77B37F56" w14:textId="77777777">
        <w:trPr>
          <w:trHeight w:val="217"/>
        </w:trPr>
        <w:tc>
          <w:tcPr>
            <w:tcW w:w="3767" w:type="dxa"/>
            <w:gridSpan w:val="2"/>
          </w:tcPr>
          <w:p w14:paraId="29A778A8" w14:textId="05AEC5FA" w:rsidR="00FD7B39" w:rsidRDefault="00000000">
            <w:pPr>
              <w:pStyle w:val="TableParagraph"/>
              <w:spacing w:before="8" w:line="190" w:lineRule="exact"/>
              <w:ind w:lef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 közzététel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időpontja: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202</w:t>
            </w:r>
            <w:r w:rsidR="000563EF">
              <w:rPr>
                <w:spacing w:val="-2"/>
                <w:w w:val="105"/>
                <w:sz w:val="17"/>
              </w:rPr>
              <w:t>6</w:t>
            </w:r>
            <w:r>
              <w:rPr>
                <w:spacing w:val="-2"/>
                <w:w w:val="105"/>
                <w:sz w:val="17"/>
              </w:rPr>
              <w:t>. j</w:t>
            </w:r>
            <w:r w:rsidR="000563EF">
              <w:rPr>
                <w:spacing w:val="-2"/>
                <w:w w:val="105"/>
                <w:sz w:val="17"/>
              </w:rPr>
              <w:t>únius 24</w:t>
            </w:r>
            <w:r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10270" w:type="dxa"/>
            <w:gridSpan w:val="7"/>
          </w:tcPr>
          <w:p w14:paraId="18CC7BBB" w14:textId="656368AE" w:rsidR="00FD7B39" w:rsidRDefault="00000000">
            <w:pPr>
              <w:pStyle w:val="TableParagraph"/>
              <w:spacing w:before="8" w:line="190" w:lineRule="exact"/>
              <w:ind w:left="3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Pétervásárai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Szociális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Nonprofit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Kft.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alkalmazottainak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száma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közzététel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időpontjában:</w:t>
            </w:r>
            <w:r w:rsidR="000563EF">
              <w:rPr>
                <w:spacing w:val="-2"/>
                <w:w w:val="105"/>
                <w:sz w:val="17"/>
              </w:rPr>
              <w:t xml:space="preserve"> 4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fő</w:t>
            </w:r>
          </w:p>
        </w:tc>
      </w:tr>
    </w:tbl>
    <w:p w14:paraId="3C28EE3E" w14:textId="77777777" w:rsidR="007E4924" w:rsidRDefault="007E4924"/>
    <w:sectPr w:rsidR="007E4924">
      <w:type w:val="continuous"/>
      <w:pgSz w:w="16840" w:h="11910" w:orient="landscape"/>
      <w:pgMar w:top="1060" w:right="1559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39"/>
    <w:rsid w:val="000563EF"/>
    <w:rsid w:val="007E4924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2BB3"/>
  <w15:docId w15:val="{53269AA3-E47B-40C5-B07E-9093CFAC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744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Juhász Anita</dc:creator>
  <cp:lastModifiedBy>Bárdos-Deák Bernadett</cp:lastModifiedBy>
  <cp:revision>2</cp:revision>
  <dcterms:created xsi:type="dcterms:W3CDTF">2026-06-24T07:41:00Z</dcterms:created>
  <dcterms:modified xsi:type="dcterms:W3CDTF">2026-06-24T07:41:00Z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2020-07-23T00:00:00Z</vt:filetime>
  </property>
  <property fmtid="{D5CDD505-2E9C-101B-9397-08002B2CF9AE}" pid="4" name="Creator">
    <vt:lpwstr>Microsoft® Excel® 2016</vt:lpwstr>
  </property>
  <property fmtid="{D5CDD505-2E9C-101B-9397-08002B2CF9AE}" pid="5" name="LastSaved">
    <vt:filetime>2026-06-24T00:00:00Z</vt:filetime>
  </property>
  <property fmtid="{D5CDD505-2E9C-101B-9397-08002B2CF9AE}" pid="6" name="Producer">
    <vt:lpwstr>Microsoft® Excel® 2016</vt:lpwstr>
  </property>
</Properties>
</file>